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2086C" w14:textId="41B81696" w:rsidR="008C09C7" w:rsidRPr="008C09C7" w:rsidRDefault="008C09C7" w:rsidP="008C09C7">
      <w:pPr>
        <w:jc w:val="center"/>
        <w:rPr>
          <w:rFonts w:ascii="Times New Roman" w:hAnsi="Times New Roman" w:cs="Times New Roman"/>
          <w:sz w:val="36"/>
          <w:szCs w:val="36"/>
        </w:rPr>
      </w:pPr>
      <w:r w:rsidRPr="008C09C7">
        <w:rPr>
          <w:rFonts w:ascii="Times New Roman" w:hAnsi="Times New Roman" w:cs="Times New Roman"/>
          <w:sz w:val="36"/>
          <w:szCs w:val="36"/>
        </w:rPr>
        <w:t>Rules and Regulations, Taylor County Conservation Board</w:t>
      </w:r>
    </w:p>
    <w:p w14:paraId="1E14FC3F" w14:textId="29CAD8C3" w:rsidR="008C09C7" w:rsidRDefault="008C09C7" w:rsidP="008C09C7">
      <w:pPr>
        <w:jc w:val="center"/>
        <w:rPr>
          <w:rFonts w:ascii="Times New Roman" w:hAnsi="Times New Roman" w:cs="Times New Roman"/>
          <w:sz w:val="36"/>
          <w:szCs w:val="36"/>
        </w:rPr>
      </w:pPr>
      <w:r w:rsidRPr="008C09C7">
        <w:rPr>
          <w:rFonts w:ascii="Times New Roman" w:hAnsi="Times New Roman" w:cs="Times New Roman"/>
          <w:sz w:val="36"/>
          <w:szCs w:val="36"/>
        </w:rPr>
        <w:t>Taylor County, Iowa</w:t>
      </w:r>
    </w:p>
    <w:p w14:paraId="037F37C9" w14:textId="0A38C103" w:rsidR="008C09C7" w:rsidRDefault="008C09C7" w:rsidP="008C09C7">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GENERAL</w:t>
      </w:r>
    </w:p>
    <w:p w14:paraId="50ADAB6C" w14:textId="7EE95FE3" w:rsidR="008C09C7" w:rsidRDefault="008C09C7" w:rsidP="008C09C7">
      <w:pPr>
        <w:pStyle w:val="ListParagraph"/>
        <w:rPr>
          <w:rFonts w:ascii="Times New Roman" w:hAnsi="Times New Roman" w:cs="Times New Roman"/>
          <w:sz w:val="28"/>
          <w:szCs w:val="28"/>
        </w:rPr>
      </w:pPr>
      <w:r>
        <w:rPr>
          <w:rFonts w:ascii="Times New Roman" w:hAnsi="Times New Roman" w:cs="Times New Roman"/>
          <w:sz w:val="28"/>
          <w:szCs w:val="28"/>
        </w:rPr>
        <w:t xml:space="preserve">By the authority granted </w:t>
      </w:r>
      <w:proofErr w:type="gramStart"/>
      <w:r>
        <w:rPr>
          <w:rFonts w:ascii="Times New Roman" w:hAnsi="Times New Roman" w:cs="Times New Roman"/>
          <w:sz w:val="28"/>
          <w:szCs w:val="28"/>
        </w:rPr>
        <w:t>unto</w:t>
      </w:r>
      <w:proofErr w:type="gramEnd"/>
      <w:r>
        <w:rPr>
          <w:rFonts w:ascii="Times New Roman" w:hAnsi="Times New Roman" w:cs="Times New Roman"/>
          <w:sz w:val="28"/>
          <w:szCs w:val="28"/>
        </w:rPr>
        <w:t xml:space="preserve"> the Taylor County, Iowa Conservation Board by the laws of the State of Iowa, the following rules and regulations are deemed by said board to be necessary for the protection, regulations, and control of all areas under the jurisdiction of said board and are hereby adopted:</w:t>
      </w:r>
    </w:p>
    <w:p w14:paraId="479EB7F4" w14:textId="0662D592" w:rsidR="008C09C7" w:rsidRDefault="008C09C7" w:rsidP="008C09C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DEFINITIONS</w:t>
      </w:r>
    </w:p>
    <w:p w14:paraId="7C4F33F8" w14:textId="698AF635" w:rsidR="008C09C7" w:rsidRDefault="008C09C7" w:rsidP="008C09C7">
      <w:pPr>
        <w:pStyle w:val="ListParagraph"/>
        <w:rPr>
          <w:rFonts w:ascii="Times New Roman" w:hAnsi="Times New Roman" w:cs="Times New Roman"/>
          <w:sz w:val="28"/>
          <w:szCs w:val="28"/>
        </w:rPr>
      </w:pPr>
      <w:proofErr w:type="gramStart"/>
      <w:r>
        <w:rPr>
          <w:rFonts w:ascii="Times New Roman" w:hAnsi="Times New Roman" w:cs="Times New Roman"/>
          <w:sz w:val="28"/>
          <w:szCs w:val="28"/>
        </w:rPr>
        <w:t>“Board”, when</w:t>
      </w:r>
      <w:proofErr w:type="gramEnd"/>
      <w:r>
        <w:rPr>
          <w:rFonts w:ascii="Times New Roman" w:hAnsi="Times New Roman" w:cs="Times New Roman"/>
          <w:sz w:val="28"/>
          <w:szCs w:val="28"/>
        </w:rPr>
        <w:t xml:space="preserve"> used hereafter, shall mean the Taylor County, Iowa, Conservation Board.</w:t>
      </w:r>
    </w:p>
    <w:p w14:paraId="0BDD3CD4" w14:textId="3211E75A" w:rsidR="008C09C7" w:rsidRDefault="008C09C7" w:rsidP="008C09C7">
      <w:pPr>
        <w:pStyle w:val="ListParagraph"/>
        <w:rPr>
          <w:rFonts w:ascii="Times New Roman" w:hAnsi="Times New Roman" w:cs="Times New Roman"/>
          <w:sz w:val="28"/>
          <w:szCs w:val="28"/>
        </w:rPr>
      </w:pPr>
      <w:r>
        <w:rPr>
          <w:rFonts w:ascii="Times New Roman" w:hAnsi="Times New Roman" w:cs="Times New Roman"/>
          <w:sz w:val="28"/>
          <w:szCs w:val="28"/>
        </w:rPr>
        <w:t>“Area”, when used hereafter, shall mean all parks, preserves, parkways, playgrounds, recreation centers, county forests, wildlife, and other conservation areas, rooms for arts and crafts, camps and meeting places, community forests, and other recreation lands, waters, buildings and facilities owned, leased or otherwise controlled or governed by the Taylor County, Iowa, Conservation Board.</w:t>
      </w:r>
    </w:p>
    <w:p w14:paraId="388F4A4D" w14:textId="49076743" w:rsidR="008C09C7" w:rsidRDefault="0050555F" w:rsidP="0050555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PRESERVATION OF PROPERTY, NATURAL RESOURCES, AND WILDLIFE</w:t>
      </w:r>
    </w:p>
    <w:p w14:paraId="7D513DD0" w14:textId="4ED4DF2F" w:rsidR="0050555F" w:rsidRDefault="009A7967" w:rsidP="0050555F">
      <w:pPr>
        <w:pStyle w:val="ListParagraph"/>
        <w:rPr>
          <w:rFonts w:ascii="Times New Roman" w:hAnsi="Times New Roman" w:cs="Times New Roman"/>
          <w:sz w:val="28"/>
          <w:szCs w:val="28"/>
        </w:rPr>
      </w:pPr>
      <w:r>
        <w:rPr>
          <w:rFonts w:ascii="Times New Roman" w:hAnsi="Times New Roman" w:cs="Times New Roman"/>
          <w:sz w:val="28"/>
          <w:szCs w:val="28"/>
        </w:rPr>
        <w:t xml:space="preserve">No person shall injure, deface, disturb, befoul nor in any manner destroy or cause to be destroyed, any part of any area, nor any public buildings, signs, structures, equipment, or other property found therein. It shall be unlawful to remove, injure, or destroy any tree, flower, </w:t>
      </w:r>
      <w:proofErr w:type="gramStart"/>
      <w:r>
        <w:rPr>
          <w:rFonts w:ascii="Times New Roman" w:hAnsi="Times New Roman" w:cs="Times New Roman"/>
          <w:sz w:val="28"/>
          <w:szCs w:val="28"/>
        </w:rPr>
        <w:t>shrub</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plant</w:t>
      </w:r>
      <w:proofErr w:type="gramEnd"/>
      <w:r>
        <w:rPr>
          <w:rFonts w:ascii="Times New Roman" w:hAnsi="Times New Roman" w:cs="Times New Roman"/>
          <w:sz w:val="28"/>
          <w:szCs w:val="28"/>
        </w:rPr>
        <w:t>, or other vegetation or any rock or other mineral in any area. It shall be unlawful to kill, trap, hunt, pursue, or in any manner disturb or cause to be disturbed any bird or animal within any area</w:t>
      </w:r>
      <w:r w:rsidR="00660DF1">
        <w:rPr>
          <w:rFonts w:ascii="Times New Roman" w:hAnsi="Times New Roman" w:cs="Times New Roman"/>
          <w:sz w:val="28"/>
          <w:szCs w:val="28"/>
        </w:rPr>
        <w:t xml:space="preserve"> that is not a designated public hunting area</w:t>
      </w:r>
      <w:r>
        <w:rPr>
          <w:rFonts w:ascii="Times New Roman" w:hAnsi="Times New Roman" w:cs="Times New Roman"/>
          <w:sz w:val="28"/>
          <w:szCs w:val="28"/>
        </w:rPr>
        <w:t>.</w:t>
      </w:r>
      <w:r w:rsidR="00660DF1">
        <w:rPr>
          <w:rFonts w:ascii="Times New Roman" w:hAnsi="Times New Roman" w:cs="Times New Roman"/>
          <w:sz w:val="28"/>
          <w:szCs w:val="28"/>
        </w:rPr>
        <w:t xml:space="preserve"> It shall be unlawful to kill, trap, hunt, pursue, or in any manner disturb or cause to be disturbed any animal outside of said animals hunting season.</w:t>
      </w:r>
    </w:p>
    <w:p w14:paraId="44C2F51A" w14:textId="3A6FC784" w:rsidR="00C743E2" w:rsidRDefault="00C743E2" w:rsidP="00C743E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CLOSING </w:t>
      </w:r>
      <w:r w:rsidR="007A43D3">
        <w:rPr>
          <w:rFonts w:ascii="Times New Roman" w:hAnsi="Times New Roman" w:cs="Times New Roman"/>
          <w:sz w:val="28"/>
          <w:szCs w:val="28"/>
        </w:rPr>
        <w:t>AREA</w:t>
      </w:r>
    </w:p>
    <w:p w14:paraId="3BFD419C" w14:textId="1B760268" w:rsidR="00D3181F" w:rsidRDefault="007A43D3" w:rsidP="00D3181F">
      <w:pPr>
        <w:pStyle w:val="ListParagraph"/>
        <w:rPr>
          <w:rFonts w:ascii="Times New Roman" w:hAnsi="Times New Roman" w:cs="Times New Roman"/>
          <w:sz w:val="28"/>
          <w:szCs w:val="28"/>
        </w:rPr>
      </w:pPr>
      <w:r>
        <w:rPr>
          <w:rFonts w:ascii="Times New Roman" w:hAnsi="Times New Roman" w:cs="Times New Roman"/>
          <w:sz w:val="28"/>
          <w:szCs w:val="28"/>
        </w:rPr>
        <w:t xml:space="preserve">Any area or portion may be entirely or partially closed to certain uses or any use by public and specified </w:t>
      </w:r>
      <w:proofErr w:type="gramStart"/>
      <w:r>
        <w:rPr>
          <w:rFonts w:ascii="Times New Roman" w:hAnsi="Times New Roman" w:cs="Times New Roman"/>
          <w:sz w:val="28"/>
          <w:szCs w:val="28"/>
        </w:rPr>
        <w:t>period of time</w:t>
      </w:r>
      <w:proofErr w:type="gramEnd"/>
      <w:r>
        <w:rPr>
          <w:rFonts w:ascii="Times New Roman" w:hAnsi="Times New Roman" w:cs="Times New Roman"/>
          <w:sz w:val="28"/>
          <w:szCs w:val="28"/>
        </w:rPr>
        <w:t xml:space="preserve"> as may be determined by the board. During such </w:t>
      </w:r>
      <w:proofErr w:type="gramStart"/>
      <w:r>
        <w:rPr>
          <w:rFonts w:ascii="Times New Roman" w:hAnsi="Times New Roman" w:cs="Times New Roman"/>
          <w:sz w:val="28"/>
          <w:szCs w:val="28"/>
        </w:rPr>
        <w:t>period of time</w:t>
      </w:r>
      <w:proofErr w:type="gramEnd"/>
      <w:r>
        <w:rPr>
          <w:rFonts w:ascii="Times New Roman" w:hAnsi="Times New Roman" w:cs="Times New Roman"/>
          <w:sz w:val="28"/>
          <w:szCs w:val="28"/>
        </w:rPr>
        <w:t xml:space="preserve">, it shall be unlawful for any person to </w:t>
      </w:r>
      <w:r>
        <w:rPr>
          <w:rFonts w:ascii="Times New Roman" w:hAnsi="Times New Roman" w:cs="Times New Roman"/>
          <w:sz w:val="28"/>
          <w:szCs w:val="28"/>
        </w:rPr>
        <w:lastRenderedPageBreak/>
        <w:t>enter or to occupy such areas or portions thereof contrary to posted regulations.</w:t>
      </w:r>
    </w:p>
    <w:p w14:paraId="7F15EB04" w14:textId="20E72A38" w:rsidR="00D3181F" w:rsidRDefault="00D3181F" w:rsidP="00D318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CONDUCT</w:t>
      </w:r>
    </w:p>
    <w:p w14:paraId="6C4B1639" w14:textId="6C716771" w:rsidR="00D3181F" w:rsidRPr="00D3181F" w:rsidRDefault="00D3181F" w:rsidP="00D3181F">
      <w:pPr>
        <w:pStyle w:val="ListParagraph"/>
        <w:rPr>
          <w:rFonts w:ascii="Times New Roman" w:hAnsi="Times New Roman" w:cs="Times New Roman"/>
          <w:sz w:val="28"/>
          <w:szCs w:val="28"/>
        </w:rPr>
      </w:pPr>
      <w:r>
        <w:rPr>
          <w:rFonts w:ascii="Times New Roman" w:hAnsi="Times New Roman" w:cs="Times New Roman"/>
          <w:sz w:val="28"/>
          <w:szCs w:val="28"/>
        </w:rPr>
        <w:t xml:space="preserve">It shall be unlawful for any person to sell, possess, use, consume, or otherwise in any manner have liquor or drugs, in or on any area under the jurisdiction of the board. Unruly demonstrations, disturbing the peace, unseemly conduct, or violation of the law are prohibited. </w:t>
      </w:r>
      <w:proofErr w:type="gramStart"/>
      <w:r>
        <w:rPr>
          <w:rFonts w:ascii="Times New Roman" w:hAnsi="Times New Roman" w:cs="Times New Roman"/>
          <w:sz w:val="28"/>
          <w:szCs w:val="28"/>
        </w:rPr>
        <w:t>Any and all</w:t>
      </w:r>
      <w:proofErr w:type="gramEnd"/>
      <w:r>
        <w:rPr>
          <w:rFonts w:ascii="Times New Roman" w:hAnsi="Times New Roman" w:cs="Times New Roman"/>
          <w:sz w:val="28"/>
          <w:szCs w:val="28"/>
        </w:rPr>
        <w:t xml:space="preserve"> unlawful acts will be handled by law enforcement.</w:t>
      </w:r>
    </w:p>
    <w:p w14:paraId="14FFCEC1" w14:textId="375E9E54" w:rsidR="007A43D3" w:rsidRDefault="007A43D3" w:rsidP="007A43D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FIREARMS</w:t>
      </w:r>
    </w:p>
    <w:p w14:paraId="70C868A4" w14:textId="4B36E54F" w:rsidR="007A43D3" w:rsidRDefault="007A43D3" w:rsidP="007A43D3">
      <w:pPr>
        <w:pStyle w:val="ListParagraph"/>
        <w:rPr>
          <w:rFonts w:ascii="Times New Roman" w:hAnsi="Times New Roman" w:cs="Times New Roman"/>
          <w:sz w:val="28"/>
          <w:szCs w:val="28"/>
        </w:rPr>
      </w:pPr>
      <w:r>
        <w:rPr>
          <w:rFonts w:ascii="Times New Roman" w:hAnsi="Times New Roman" w:cs="Times New Roman"/>
          <w:sz w:val="28"/>
          <w:szCs w:val="28"/>
        </w:rPr>
        <w:t xml:space="preserve">No firearms, air rifles, slingshots, </w:t>
      </w:r>
      <w:proofErr w:type="gramStart"/>
      <w:r>
        <w:rPr>
          <w:rFonts w:ascii="Times New Roman" w:hAnsi="Times New Roman" w:cs="Times New Roman"/>
          <w:sz w:val="28"/>
          <w:szCs w:val="28"/>
        </w:rPr>
        <w:t>bows, and</w:t>
      </w:r>
      <w:proofErr w:type="gramEnd"/>
      <w:r>
        <w:rPr>
          <w:rFonts w:ascii="Times New Roman" w:hAnsi="Times New Roman" w:cs="Times New Roman"/>
          <w:sz w:val="28"/>
          <w:szCs w:val="28"/>
        </w:rPr>
        <w:t xml:space="preserve"> arrows, inflammable or explosive material, or other dangerous articles or substances shall be used, kept, or permitted in any area except in those areas or parts thereof designed for use of the above-mentioned arms and substance as described. This provision shall not apply to any peace officer or employee of the board.</w:t>
      </w:r>
    </w:p>
    <w:p w14:paraId="0CC0642E" w14:textId="68142553" w:rsidR="007A43D3" w:rsidRDefault="007A43D3" w:rsidP="007A43D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FIRES</w:t>
      </w:r>
    </w:p>
    <w:p w14:paraId="6C482FA9" w14:textId="6EC4F700" w:rsidR="007A43D3" w:rsidRDefault="00D3181F" w:rsidP="007A43D3">
      <w:pPr>
        <w:pStyle w:val="ListParagraph"/>
        <w:rPr>
          <w:rFonts w:ascii="Times New Roman" w:hAnsi="Times New Roman" w:cs="Times New Roman"/>
          <w:sz w:val="28"/>
          <w:szCs w:val="28"/>
        </w:rPr>
      </w:pPr>
      <w:r>
        <w:rPr>
          <w:rFonts w:ascii="Times New Roman" w:hAnsi="Times New Roman" w:cs="Times New Roman"/>
          <w:sz w:val="28"/>
          <w:szCs w:val="28"/>
        </w:rPr>
        <w:t>Fires may be built only in campground fire rings or in other equipment or space provided by the board and only in such areas so designated by the board. It shall be unlawful to start or be the cause of starting any fire whatsoever in any other location within an area.</w:t>
      </w:r>
    </w:p>
    <w:p w14:paraId="04FD379D" w14:textId="780876B2" w:rsidR="00D3181F" w:rsidRDefault="00D3181F" w:rsidP="00D318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SIGNS</w:t>
      </w:r>
    </w:p>
    <w:p w14:paraId="6335C027" w14:textId="240CBA2E" w:rsidR="00D3181F" w:rsidRPr="00D3181F" w:rsidRDefault="00D3181F" w:rsidP="00D3181F">
      <w:pPr>
        <w:pStyle w:val="ListParagraph"/>
        <w:rPr>
          <w:rFonts w:ascii="Times New Roman" w:hAnsi="Times New Roman" w:cs="Times New Roman"/>
          <w:sz w:val="28"/>
          <w:szCs w:val="28"/>
        </w:rPr>
      </w:pPr>
      <w:r>
        <w:rPr>
          <w:rFonts w:ascii="Times New Roman" w:hAnsi="Times New Roman" w:cs="Times New Roman"/>
          <w:sz w:val="28"/>
          <w:szCs w:val="28"/>
        </w:rPr>
        <w:t xml:space="preserve">No person shall post, paste, fasten, paint, </w:t>
      </w:r>
      <w:r w:rsidRPr="00D3181F">
        <w:rPr>
          <w:rFonts w:ascii="Times New Roman" w:hAnsi="Times New Roman" w:cs="Times New Roman"/>
          <w:sz w:val="28"/>
          <w:szCs w:val="28"/>
        </w:rPr>
        <w:t>or affix any placard, bill, notice or sign upon any structure, tree, stone, fence, thing, or enclosure along or within any Area unless written permission is obtained from the Board.</w:t>
      </w:r>
    </w:p>
    <w:p w14:paraId="2DE5F36F" w14:textId="3367A991" w:rsidR="00C743E2" w:rsidRDefault="00D3181F" w:rsidP="00D318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TRAFFIC</w:t>
      </w:r>
    </w:p>
    <w:p w14:paraId="0FFCDABA" w14:textId="05BE72A1" w:rsidR="00D3181F" w:rsidRDefault="00D3181F" w:rsidP="00D3181F">
      <w:pPr>
        <w:pStyle w:val="ListParagraph"/>
        <w:rPr>
          <w:rFonts w:ascii="Times New Roman" w:hAnsi="Times New Roman" w:cs="Times New Roman"/>
          <w:sz w:val="28"/>
          <w:szCs w:val="28"/>
        </w:rPr>
      </w:pPr>
      <w:r w:rsidRPr="00D3181F">
        <w:rPr>
          <w:rFonts w:ascii="Times New Roman" w:hAnsi="Times New Roman" w:cs="Times New Roman"/>
          <w:sz w:val="28"/>
          <w:szCs w:val="28"/>
        </w:rPr>
        <w:t>The maximum speed for all vehicles shall be 15 miles per hour, except where otherwise posted. No vehicle exceeding the restriction of Class “A” license as defined by the Iowa Motor Vehicle law shall be permitted upon the roads in the Area without written permission granted by the Board. All vehicles shall be driven only on designated roadways. ATVs, golf carts, vehicles, motorized bikes, scooters, and cycles must be licensed and street legal. However, unwarranted and indiscriminate “cruising” of designated roadways within the said Area is prohibited.</w:t>
      </w:r>
    </w:p>
    <w:p w14:paraId="186B0BDB" w14:textId="419A06BA" w:rsidR="00D3181F" w:rsidRDefault="00D3181F" w:rsidP="00D318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PARKING</w:t>
      </w:r>
    </w:p>
    <w:p w14:paraId="354A895F" w14:textId="39A3AA0F" w:rsidR="00D3181F" w:rsidRDefault="00D3181F" w:rsidP="00D3181F">
      <w:pPr>
        <w:pStyle w:val="ListParagraph"/>
        <w:rPr>
          <w:rFonts w:ascii="Times New Roman" w:hAnsi="Times New Roman" w:cs="Times New Roman"/>
          <w:sz w:val="28"/>
          <w:szCs w:val="28"/>
        </w:rPr>
      </w:pPr>
      <w:r w:rsidRPr="00D3181F">
        <w:rPr>
          <w:rFonts w:ascii="Times New Roman" w:hAnsi="Times New Roman" w:cs="Times New Roman"/>
          <w:sz w:val="28"/>
          <w:szCs w:val="28"/>
        </w:rPr>
        <w:lastRenderedPageBreak/>
        <w:t>Parking in places contrary to posted regulations is prohibited. Vehicles shall be parked only in designated places within an Area. No parking along roadways.</w:t>
      </w:r>
    </w:p>
    <w:p w14:paraId="12984770" w14:textId="13060B21" w:rsidR="00D3181F" w:rsidRDefault="00D3181F" w:rsidP="00D318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DISPOSAL OF REFUSE</w:t>
      </w:r>
    </w:p>
    <w:p w14:paraId="2A089939" w14:textId="30C2B1A4" w:rsidR="00D3181F" w:rsidRDefault="000448D3" w:rsidP="00D3181F">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No person shall deposit or abandon </w:t>
      </w:r>
      <w:proofErr w:type="gramStart"/>
      <w:r w:rsidRPr="000448D3">
        <w:rPr>
          <w:rFonts w:ascii="Times New Roman" w:hAnsi="Times New Roman" w:cs="Times New Roman"/>
          <w:sz w:val="28"/>
          <w:szCs w:val="28"/>
        </w:rPr>
        <w:t>in any Area any</w:t>
      </w:r>
      <w:proofErr w:type="gramEnd"/>
      <w:r w:rsidRPr="000448D3">
        <w:rPr>
          <w:rFonts w:ascii="Times New Roman" w:hAnsi="Times New Roman" w:cs="Times New Roman"/>
          <w:sz w:val="28"/>
          <w:szCs w:val="28"/>
        </w:rPr>
        <w:t xml:space="preserve"> garbage, sewage, refuse, trash, waste, or other obnoxious or offensive material, except in receptacles provided for such purposes.</w:t>
      </w:r>
    </w:p>
    <w:p w14:paraId="0C0E0BA9" w14:textId="1CF276C6" w:rsidR="000448D3" w:rsidRDefault="000448D3" w:rsidP="000448D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SWIMMING</w:t>
      </w:r>
    </w:p>
    <w:p w14:paraId="0DD499E2" w14:textId="7909C581" w:rsidR="000448D3" w:rsidRDefault="000448D3" w:rsidP="000448D3">
      <w:pPr>
        <w:pStyle w:val="ListParagraph"/>
        <w:rPr>
          <w:rFonts w:ascii="Times New Roman" w:hAnsi="Times New Roman" w:cs="Times New Roman"/>
          <w:sz w:val="28"/>
          <w:szCs w:val="28"/>
        </w:rPr>
      </w:pPr>
      <w:r>
        <w:rPr>
          <w:rFonts w:ascii="Times New Roman" w:hAnsi="Times New Roman" w:cs="Times New Roman"/>
          <w:sz w:val="28"/>
          <w:szCs w:val="28"/>
        </w:rPr>
        <w:t>Swimming of any kind is prohibited in all areas. The board presumes no responsibility for the death or injury of any person who attempts to swim in a no swimming area. Scuba diving is allowed only by written permission of the director whereby a permit may be obtained.</w:t>
      </w:r>
    </w:p>
    <w:p w14:paraId="1818588D" w14:textId="57929019" w:rsidR="000448D3" w:rsidRDefault="000448D3" w:rsidP="000448D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CAMPING</w:t>
      </w:r>
    </w:p>
    <w:p w14:paraId="501B5EB2" w14:textId="20B53EB4"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Camping is permitted only in Areas and locations so designated. It shall be unlawful to camp or occupy a campsite on any designated campgrounds under the control of the </w:t>
      </w:r>
      <w:r>
        <w:rPr>
          <w:rFonts w:ascii="Times New Roman" w:hAnsi="Times New Roman" w:cs="Times New Roman"/>
          <w:sz w:val="28"/>
          <w:szCs w:val="28"/>
        </w:rPr>
        <w:t>Taylor</w:t>
      </w:r>
      <w:r w:rsidRPr="000448D3">
        <w:rPr>
          <w:rFonts w:ascii="Times New Roman" w:hAnsi="Times New Roman" w:cs="Times New Roman"/>
          <w:sz w:val="28"/>
          <w:szCs w:val="28"/>
        </w:rPr>
        <w:t xml:space="preserve"> County Conservation Board without observing the following rules:</w:t>
      </w:r>
    </w:p>
    <w:p w14:paraId="20800348" w14:textId="77777777" w:rsid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12.1 Camping equipment will be considered a camping unit when it consists of the following pieces or combination of pieces of equipment with one camping unit allowed per campsite:</w:t>
      </w:r>
    </w:p>
    <w:p w14:paraId="779ED136" w14:textId="6A0A9F92"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(a)Station Wagon or van (b)Any motor vehicle and tent (c)Any vehicle and trailer plus a two-man tent for minor children (d) Motor home plus a two-man tent for minor children (e)Converted bus plus </w:t>
      </w:r>
      <w:proofErr w:type="gramStart"/>
      <w:r w:rsidRPr="000448D3">
        <w:rPr>
          <w:rFonts w:ascii="Times New Roman" w:hAnsi="Times New Roman" w:cs="Times New Roman"/>
          <w:sz w:val="28"/>
          <w:szCs w:val="28"/>
        </w:rPr>
        <w:t>two</w:t>
      </w:r>
      <w:r>
        <w:rPr>
          <w:rFonts w:ascii="Times New Roman" w:hAnsi="Times New Roman" w:cs="Times New Roman"/>
          <w:sz w:val="28"/>
          <w:szCs w:val="28"/>
        </w:rPr>
        <w:t xml:space="preserve"> </w:t>
      </w:r>
      <w:r w:rsidRPr="000448D3">
        <w:rPr>
          <w:rFonts w:ascii="Times New Roman" w:hAnsi="Times New Roman" w:cs="Times New Roman"/>
          <w:sz w:val="28"/>
          <w:szCs w:val="28"/>
        </w:rPr>
        <w:t>man</w:t>
      </w:r>
      <w:proofErr w:type="gramEnd"/>
      <w:r w:rsidRPr="000448D3">
        <w:rPr>
          <w:rFonts w:ascii="Times New Roman" w:hAnsi="Times New Roman" w:cs="Times New Roman"/>
          <w:sz w:val="28"/>
          <w:szCs w:val="28"/>
        </w:rPr>
        <w:t xml:space="preserve"> tent for minor children (f)Pickup truck plus a topper (g)Any portable shelter or sleeping gear associated with camping </w:t>
      </w:r>
    </w:p>
    <w:p w14:paraId="2D4D48E7" w14:textId="616090C0"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12.2 Any person who camps in any county Area so designated shall register and pay established fees. Registration may be </w:t>
      </w:r>
      <w:r w:rsidR="00D3656B" w:rsidRPr="000448D3">
        <w:rPr>
          <w:rFonts w:ascii="Times New Roman" w:hAnsi="Times New Roman" w:cs="Times New Roman"/>
          <w:sz w:val="28"/>
          <w:szCs w:val="28"/>
        </w:rPr>
        <w:t>self-registration</w:t>
      </w:r>
      <w:r w:rsidRPr="000448D3">
        <w:rPr>
          <w:rFonts w:ascii="Times New Roman" w:hAnsi="Times New Roman" w:cs="Times New Roman"/>
          <w:sz w:val="28"/>
          <w:szCs w:val="28"/>
        </w:rPr>
        <w:t xml:space="preserve"> or collected by </w:t>
      </w:r>
      <w:r>
        <w:rPr>
          <w:rFonts w:ascii="Times New Roman" w:hAnsi="Times New Roman" w:cs="Times New Roman"/>
          <w:sz w:val="28"/>
          <w:szCs w:val="28"/>
        </w:rPr>
        <w:t>employees of the board</w:t>
      </w:r>
      <w:r w:rsidRPr="000448D3">
        <w:rPr>
          <w:rFonts w:ascii="Times New Roman" w:hAnsi="Times New Roman" w:cs="Times New Roman"/>
          <w:sz w:val="28"/>
          <w:szCs w:val="28"/>
        </w:rPr>
        <w:t>. Failure to register is a misdemeanor. (</w:t>
      </w:r>
      <w:r w:rsidR="00D3656B">
        <w:rPr>
          <w:rFonts w:ascii="Times New Roman" w:hAnsi="Times New Roman" w:cs="Times New Roman"/>
          <w:sz w:val="28"/>
          <w:szCs w:val="28"/>
        </w:rPr>
        <w:t xml:space="preserve">Iowa Code </w:t>
      </w:r>
      <w:r w:rsidRPr="000448D3">
        <w:rPr>
          <w:rFonts w:ascii="Times New Roman" w:hAnsi="Times New Roman" w:cs="Times New Roman"/>
          <w:sz w:val="28"/>
          <w:szCs w:val="28"/>
        </w:rPr>
        <w:t xml:space="preserve">461A.50) </w:t>
      </w:r>
    </w:p>
    <w:p w14:paraId="5A447C8F" w14:textId="534CA560"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12.3 Campers shall set up camping equipment and camp at designated campsites only in campgrounds where sites are designated, the camper may camp in groups or any place in the campground except those portions where camping is expressly prohibited with official signs giving notice of the restriction. </w:t>
      </w:r>
    </w:p>
    <w:p w14:paraId="042D42BB" w14:textId="094CFC1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lastRenderedPageBreak/>
        <w:t xml:space="preserve">12.4 No camping equipment of any kind may occupy a campsite in any county campground for more than 14 consecutive days. The Board authorizes the </w:t>
      </w:r>
      <w:r>
        <w:rPr>
          <w:rFonts w:ascii="Times New Roman" w:hAnsi="Times New Roman" w:cs="Times New Roman"/>
          <w:sz w:val="28"/>
          <w:szCs w:val="28"/>
        </w:rPr>
        <w:t>employees of the board</w:t>
      </w:r>
      <w:r w:rsidRPr="000448D3">
        <w:rPr>
          <w:rFonts w:ascii="Times New Roman" w:hAnsi="Times New Roman" w:cs="Times New Roman"/>
          <w:sz w:val="28"/>
          <w:szCs w:val="28"/>
        </w:rPr>
        <w:t xml:space="preserve"> to grant an extension of time for emergencies or unusual circumstances. </w:t>
      </w:r>
    </w:p>
    <w:p w14:paraId="2765D3FC"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12.5 All must maintain quiet in campgrounds during the hours of 10:30 P.M. and 6:00 A.M. Visitors must leave the Area by 10:30 P.M. or be subject to a fine as an unauthorized visitor after park closing hours. </w:t>
      </w:r>
    </w:p>
    <w:p w14:paraId="57C77B4D"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12.6 Check-out time for all campers at fee camping Areas shall be 3:00 P.M. Campers remaining in the campgrounds past the checkout time will be required to pay an additional day of camping fees as outlined in the fee schedule. </w:t>
      </w:r>
    </w:p>
    <w:p w14:paraId="7244540E"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12.7 Vehicles must park on designated gravel sites where provided. Visitors and extra vehicles must be parked in designated parking areas away from the camping site. </w:t>
      </w:r>
    </w:p>
    <w:p w14:paraId="78E2DC36"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12.8 Each camping unit shall be restricted to one picnic table and one grill. </w:t>
      </w:r>
    </w:p>
    <w:p w14:paraId="309AF109" w14:textId="718F5AF9"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12.9 Privately owned animals shall be leashed and not tied to Area vegetation. Every such animal shall be kept on a leash not to exceed 6 feet. All animal waste material needs to be collected and properly disposed of. Horses shall be restricted to designated roadways</w:t>
      </w:r>
      <w:r w:rsidR="00660DF1">
        <w:rPr>
          <w:rFonts w:ascii="Times New Roman" w:hAnsi="Times New Roman" w:cs="Times New Roman"/>
          <w:sz w:val="28"/>
          <w:szCs w:val="28"/>
        </w:rPr>
        <w:t xml:space="preserve"> and trails</w:t>
      </w:r>
      <w:r w:rsidRPr="000448D3">
        <w:rPr>
          <w:rFonts w:ascii="Times New Roman" w:hAnsi="Times New Roman" w:cs="Times New Roman"/>
          <w:sz w:val="28"/>
          <w:szCs w:val="28"/>
        </w:rPr>
        <w:t xml:space="preserve"> or otherwise posted. (461A.45 Code of Iowa) </w:t>
      </w:r>
    </w:p>
    <w:p w14:paraId="145ECD9B"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12.10 Park Rangers or designated Board representatives are given </w:t>
      </w:r>
      <w:proofErr w:type="gramStart"/>
      <w:r w:rsidRPr="000448D3">
        <w:rPr>
          <w:rFonts w:ascii="Times New Roman" w:hAnsi="Times New Roman" w:cs="Times New Roman"/>
          <w:sz w:val="28"/>
          <w:szCs w:val="28"/>
        </w:rPr>
        <w:t>the authority</w:t>
      </w:r>
      <w:proofErr w:type="gramEnd"/>
      <w:r w:rsidRPr="000448D3">
        <w:rPr>
          <w:rFonts w:ascii="Times New Roman" w:hAnsi="Times New Roman" w:cs="Times New Roman"/>
          <w:sz w:val="28"/>
          <w:szCs w:val="28"/>
        </w:rPr>
        <w:t xml:space="preserve"> to refuse camping privileges and to rescind any camping permits for cause, which is within the power of the Board to protect the health, welfare, and safety of the public. (461.51 Code of Iowa) </w:t>
      </w:r>
    </w:p>
    <w:p w14:paraId="4D7AF3C9" w14:textId="3A50A8A6"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12.11 Loud and raucous noise of any kind including radio, television, musical instrument, or similar noise-producing devices in such manner or at any time as to disturb other campers is prohibited.</w:t>
      </w:r>
    </w:p>
    <w:p w14:paraId="403D25EA" w14:textId="202F0295"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12.12 Electrical cords shall be limited to no more than one per unit and at designated sites. No cords shall be allowed across traveled roads. All cords using campground receptacles shall have a ground wire with U.I. approval.</w:t>
      </w:r>
    </w:p>
    <w:p w14:paraId="5FF65B6C" w14:textId="77777777" w:rsidR="000448D3" w:rsidRPr="000448D3" w:rsidRDefault="000448D3" w:rsidP="000448D3">
      <w:pPr>
        <w:pStyle w:val="ListParagraph"/>
        <w:rPr>
          <w:rFonts w:ascii="Times New Roman" w:hAnsi="Times New Roman" w:cs="Times New Roman"/>
          <w:sz w:val="28"/>
          <w:szCs w:val="28"/>
        </w:rPr>
      </w:pPr>
      <w:r w:rsidRPr="000448D3">
        <w:rPr>
          <w:rFonts w:ascii="Times New Roman" w:hAnsi="Times New Roman" w:cs="Times New Roman"/>
          <w:sz w:val="28"/>
          <w:szCs w:val="28"/>
        </w:rPr>
        <w:t xml:space="preserve">12.13 Youth and Group Camping-supervised youth and other groups will be permitted to camp in designated areas. </w:t>
      </w:r>
    </w:p>
    <w:p w14:paraId="5D958961" w14:textId="3BD12E70" w:rsidR="006A6F2F" w:rsidRDefault="000448D3" w:rsidP="006A6F2F">
      <w:pPr>
        <w:pStyle w:val="ListParagraph"/>
        <w:rPr>
          <w:rFonts w:ascii="Times New Roman" w:hAnsi="Times New Roman" w:cs="Times New Roman"/>
          <w:sz w:val="28"/>
          <w:szCs w:val="28"/>
        </w:rPr>
      </w:pPr>
      <w:r w:rsidRPr="000448D3">
        <w:rPr>
          <w:rFonts w:ascii="Times New Roman" w:hAnsi="Times New Roman" w:cs="Times New Roman"/>
          <w:sz w:val="28"/>
          <w:szCs w:val="28"/>
        </w:rPr>
        <w:t>12.14 No person shall use park vegetation to erect a clothesline, hammock, or any other weight-bearing structure. (461A.41 Code of Iowa)</w:t>
      </w:r>
    </w:p>
    <w:p w14:paraId="388E9BEF" w14:textId="4ECC3E4E" w:rsidR="006A6F2F" w:rsidRDefault="006A6F2F" w:rsidP="006A6F2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PICINIC TABLES</w:t>
      </w:r>
    </w:p>
    <w:p w14:paraId="5C2CE84C" w14:textId="214926E5" w:rsidR="006A6F2F" w:rsidRDefault="006A6F2F" w:rsidP="006A6F2F">
      <w:pPr>
        <w:pStyle w:val="ListParagraph"/>
        <w:rPr>
          <w:rFonts w:ascii="Times New Roman" w:hAnsi="Times New Roman" w:cs="Times New Roman"/>
          <w:sz w:val="28"/>
          <w:szCs w:val="28"/>
        </w:rPr>
      </w:pPr>
      <w:r>
        <w:rPr>
          <w:rFonts w:ascii="Times New Roman" w:hAnsi="Times New Roman" w:cs="Times New Roman"/>
          <w:sz w:val="28"/>
          <w:szCs w:val="28"/>
        </w:rPr>
        <w:t xml:space="preserve">Picinic tables may be provided for </w:t>
      </w:r>
      <w:proofErr w:type="gramStart"/>
      <w:r>
        <w:rPr>
          <w:rFonts w:ascii="Times New Roman" w:hAnsi="Times New Roman" w:cs="Times New Roman"/>
          <w:sz w:val="28"/>
          <w:szCs w:val="28"/>
        </w:rPr>
        <w:t>use of the</w:t>
      </w:r>
      <w:proofErr w:type="gramEnd"/>
      <w:r>
        <w:rPr>
          <w:rFonts w:ascii="Times New Roman" w:hAnsi="Times New Roman" w:cs="Times New Roman"/>
          <w:sz w:val="28"/>
          <w:szCs w:val="28"/>
        </w:rPr>
        <w:t xml:space="preserve"> public.</w:t>
      </w:r>
    </w:p>
    <w:p w14:paraId="73FC3408" w14:textId="47CBB84F" w:rsidR="006A6F2F" w:rsidRDefault="006A6F2F" w:rsidP="006A6F2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WINTER ACTIVITIES</w:t>
      </w:r>
    </w:p>
    <w:p w14:paraId="2B63C38A" w14:textId="6311F426" w:rsidR="006A6F2F" w:rsidRPr="006A6F2F" w:rsidRDefault="006A6F2F" w:rsidP="006A6F2F">
      <w:pPr>
        <w:pStyle w:val="ListParagraph"/>
        <w:rPr>
          <w:rFonts w:ascii="Times New Roman" w:hAnsi="Times New Roman" w:cs="Times New Roman"/>
          <w:sz w:val="28"/>
          <w:szCs w:val="28"/>
        </w:rPr>
      </w:pPr>
      <w:r w:rsidRPr="006A6F2F">
        <w:rPr>
          <w:rFonts w:ascii="Times New Roman" w:hAnsi="Times New Roman" w:cs="Times New Roman"/>
          <w:sz w:val="28"/>
          <w:szCs w:val="28"/>
        </w:rPr>
        <w:t>Any person skating, skiing, sleighing, tobogganing, snowmobiling, and engaging in other winter sports in Areas established and designated by the Board do so at their own risk. The Board assumes no responsibility for death or injury as the result of persons engaging in winter sports in the Areas.</w:t>
      </w:r>
    </w:p>
    <w:p w14:paraId="12B109E4" w14:textId="3559AE86" w:rsidR="006A6F2F" w:rsidRDefault="006A6F2F" w:rsidP="006A6F2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OTHER ACTIVITES</w:t>
      </w:r>
    </w:p>
    <w:p w14:paraId="43BB1A74" w14:textId="70A1B3C3" w:rsidR="006A6F2F" w:rsidRDefault="006A6F2F" w:rsidP="006A6F2F">
      <w:pPr>
        <w:pStyle w:val="ListParagraph"/>
        <w:rPr>
          <w:rFonts w:ascii="Times New Roman" w:hAnsi="Times New Roman" w:cs="Times New Roman"/>
          <w:sz w:val="28"/>
          <w:szCs w:val="28"/>
        </w:rPr>
      </w:pPr>
      <w:r w:rsidRPr="006A6F2F">
        <w:rPr>
          <w:rFonts w:ascii="Times New Roman" w:hAnsi="Times New Roman" w:cs="Times New Roman"/>
          <w:sz w:val="28"/>
          <w:szCs w:val="28"/>
        </w:rPr>
        <w:t>Conduct or activities such as fishing, boating, horseback riding, games, etc., shall be governed by Rules and Regulations as may be established now or hereafter by the Board and posted in each Area. Upon posting and publishing as required by law, said Rules and Regulations shall become part of this law and are enforceable as such.</w:t>
      </w:r>
    </w:p>
    <w:p w14:paraId="228749F1" w14:textId="5EC85D45" w:rsidR="006A6F2F" w:rsidRDefault="006A6F2F" w:rsidP="006A6F2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REFUSAL TO ISSUE A PERMIT</w:t>
      </w:r>
    </w:p>
    <w:p w14:paraId="1E48CFDF" w14:textId="1A065300" w:rsidR="006A6F2F" w:rsidRDefault="006A6F2F" w:rsidP="006A6F2F">
      <w:pPr>
        <w:pStyle w:val="ListParagraph"/>
        <w:rPr>
          <w:rFonts w:ascii="Times New Roman" w:hAnsi="Times New Roman" w:cs="Times New Roman"/>
          <w:sz w:val="28"/>
          <w:szCs w:val="28"/>
        </w:rPr>
      </w:pPr>
      <w:r>
        <w:rPr>
          <w:rFonts w:ascii="Times New Roman" w:hAnsi="Times New Roman" w:cs="Times New Roman"/>
          <w:sz w:val="28"/>
          <w:szCs w:val="28"/>
        </w:rPr>
        <w:t>The board reserves the right to refuse to issue a permit to any group or individual for the use of all or any portion of any area for any purpose whatsoever.</w:t>
      </w:r>
    </w:p>
    <w:p w14:paraId="5B77AA5E" w14:textId="030F21B6" w:rsidR="006A6F2F" w:rsidRDefault="006A6F2F" w:rsidP="006A6F2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RESERVATIONS, PERMITS, FEES, AND DESIGNSTED USES</w:t>
      </w:r>
    </w:p>
    <w:p w14:paraId="1B275C83" w14:textId="122BDFD4" w:rsidR="006A6F2F" w:rsidRPr="0000022F" w:rsidRDefault="006A6F2F" w:rsidP="006A6F2F">
      <w:pPr>
        <w:pStyle w:val="ListParagraph"/>
        <w:numPr>
          <w:ilvl w:val="0"/>
          <w:numId w:val="4"/>
        </w:numPr>
        <w:rPr>
          <w:rFonts w:ascii="Times New Roman" w:hAnsi="Times New Roman" w:cs="Times New Roman"/>
          <w:sz w:val="28"/>
          <w:szCs w:val="28"/>
        </w:rPr>
      </w:pPr>
      <w:r w:rsidRPr="0000022F">
        <w:rPr>
          <w:rFonts w:ascii="Times New Roman" w:hAnsi="Times New Roman" w:cs="Times New Roman"/>
          <w:sz w:val="28"/>
          <w:szCs w:val="28"/>
        </w:rPr>
        <w:t xml:space="preserve"> HUNTING AND SHOOTING AREAS: Certain Areas or portions of Areas shall be posted as closed to hunting, trapping, or taking of certain fish or wildlife during seasons set by the Dept. of Natural Resources. No permanent blinds shall be allowed. Firearms, air rifles, bows and arrows, slingshots or inflammable or explosive material, or other dangerous articles shall be permitted in such posted Areas or in such other fields, courses, and waters as are designated and maintained for the safe use thereof and as is consistent with the statutes of Iowa pertaining thereto. Privileges granted by this paragraph may be revoked by any Officer for un-sportsmanlike conduct, violation of Iowa law or these Rules and Regulations, or other just cause.</w:t>
      </w:r>
    </w:p>
    <w:p w14:paraId="0B90270C" w14:textId="409D5828" w:rsidR="006A6F2F" w:rsidRPr="0000022F" w:rsidRDefault="006A6F2F" w:rsidP="006A6F2F">
      <w:pPr>
        <w:pStyle w:val="ListParagraph"/>
        <w:numPr>
          <w:ilvl w:val="0"/>
          <w:numId w:val="4"/>
        </w:numPr>
        <w:rPr>
          <w:rFonts w:ascii="Times New Roman" w:hAnsi="Times New Roman" w:cs="Times New Roman"/>
          <w:sz w:val="28"/>
          <w:szCs w:val="28"/>
        </w:rPr>
      </w:pPr>
      <w:r w:rsidRPr="0000022F">
        <w:rPr>
          <w:rFonts w:ascii="Times New Roman" w:hAnsi="Times New Roman" w:cs="Times New Roman"/>
          <w:sz w:val="28"/>
          <w:szCs w:val="28"/>
        </w:rPr>
        <w:t xml:space="preserve">FISHING: All fishing must conform to Iowa law in Areas under the jurisdiction of the Board. The privilege of fishing in a county Area may be revoked by any Officer for un-sportsmanlike conduct, </w:t>
      </w:r>
      <w:r w:rsidRPr="0000022F">
        <w:rPr>
          <w:rFonts w:ascii="Times New Roman" w:hAnsi="Times New Roman" w:cs="Times New Roman"/>
          <w:sz w:val="28"/>
          <w:szCs w:val="28"/>
        </w:rPr>
        <w:lastRenderedPageBreak/>
        <w:t>violation of Iowa law or these Rules and Regulations, or other just cause.</w:t>
      </w:r>
    </w:p>
    <w:p w14:paraId="18DC5514" w14:textId="103DCD60" w:rsidR="0000022F" w:rsidRDefault="0000022F" w:rsidP="0000022F">
      <w:pPr>
        <w:pStyle w:val="ListParagraph"/>
        <w:numPr>
          <w:ilvl w:val="0"/>
          <w:numId w:val="4"/>
        </w:numPr>
        <w:rPr>
          <w:rFonts w:ascii="Times New Roman" w:hAnsi="Times New Roman" w:cs="Times New Roman"/>
          <w:sz w:val="28"/>
          <w:szCs w:val="28"/>
        </w:rPr>
      </w:pPr>
      <w:r w:rsidRPr="0000022F">
        <w:rPr>
          <w:rFonts w:ascii="Times New Roman" w:hAnsi="Times New Roman" w:cs="Times New Roman"/>
          <w:sz w:val="28"/>
          <w:szCs w:val="28"/>
        </w:rPr>
        <w:t>BOATING: Where ramps are provided for the launching of boats, the ramp is to be promptly cleared upon launching or recovering a boat to permit others to use the facility. The Board may designate the type of boating permitted and set rules governing the same. Boating regulations at</w:t>
      </w:r>
      <w:r>
        <w:rPr>
          <w:rFonts w:ascii="Times New Roman" w:hAnsi="Times New Roman" w:cs="Times New Roman"/>
          <w:sz w:val="28"/>
          <w:szCs w:val="28"/>
        </w:rPr>
        <w:t xml:space="preserve"> Taylor County lakes</w:t>
      </w:r>
      <w:r w:rsidRPr="0000022F">
        <w:rPr>
          <w:rFonts w:ascii="Times New Roman" w:hAnsi="Times New Roman" w:cs="Times New Roman"/>
          <w:sz w:val="28"/>
          <w:szCs w:val="28"/>
        </w:rPr>
        <w:t xml:space="preserve"> shall conform with State Laws.</w:t>
      </w:r>
    </w:p>
    <w:p w14:paraId="4D4DBEC8" w14:textId="07508EC1" w:rsidR="0000022F" w:rsidRDefault="0000022F" w:rsidP="0000022F">
      <w:pPr>
        <w:pStyle w:val="ListParagraph"/>
        <w:numPr>
          <w:ilvl w:val="0"/>
          <w:numId w:val="4"/>
        </w:numPr>
        <w:rPr>
          <w:rFonts w:ascii="Times New Roman" w:hAnsi="Times New Roman" w:cs="Times New Roman"/>
          <w:sz w:val="28"/>
          <w:szCs w:val="28"/>
        </w:rPr>
      </w:pPr>
      <w:r w:rsidRPr="0000022F">
        <w:rPr>
          <w:rFonts w:ascii="Times New Roman" w:hAnsi="Times New Roman" w:cs="Times New Roman"/>
          <w:sz w:val="28"/>
          <w:szCs w:val="28"/>
        </w:rPr>
        <w:t>OTHER FACILITIES: The Board reserves the right to require permits and establish fees and admission for any other facility, use, show, concert, demonstration, material, or service without notice.</w:t>
      </w:r>
    </w:p>
    <w:p w14:paraId="5743ED09" w14:textId="37EBB966" w:rsidR="0000022F" w:rsidRDefault="0000022F" w:rsidP="0000022F">
      <w:pPr>
        <w:pStyle w:val="ListParagraph"/>
        <w:numPr>
          <w:ilvl w:val="0"/>
          <w:numId w:val="4"/>
        </w:numPr>
        <w:rPr>
          <w:rFonts w:ascii="Times New Roman" w:hAnsi="Times New Roman" w:cs="Times New Roman"/>
          <w:sz w:val="28"/>
          <w:szCs w:val="28"/>
        </w:rPr>
      </w:pPr>
      <w:r w:rsidRPr="0000022F">
        <w:rPr>
          <w:rFonts w:ascii="Times New Roman" w:hAnsi="Times New Roman" w:cs="Times New Roman"/>
          <w:sz w:val="28"/>
          <w:szCs w:val="28"/>
        </w:rPr>
        <w:t>EFFECTIVE DATE: The above Rules and Regulations having been adopted on the</w:t>
      </w:r>
      <w:r w:rsidR="0039604D">
        <w:rPr>
          <w:rFonts w:ascii="Times New Roman" w:hAnsi="Times New Roman" w:cs="Times New Roman"/>
          <w:sz w:val="28"/>
          <w:szCs w:val="28"/>
        </w:rPr>
        <w:t xml:space="preserve"> 15</w:t>
      </w:r>
      <w:r w:rsidR="0039604D" w:rsidRPr="0039604D">
        <w:rPr>
          <w:rFonts w:ascii="Times New Roman" w:hAnsi="Times New Roman" w:cs="Times New Roman"/>
          <w:sz w:val="28"/>
          <w:szCs w:val="28"/>
          <w:vertAlign w:val="superscript"/>
        </w:rPr>
        <w:t>th</w:t>
      </w:r>
      <w:r w:rsidR="0039604D">
        <w:rPr>
          <w:rFonts w:ascii="Times New Roman" w:hAnsi="Times New Roman" w:cs="Times New Roman"/>
          <w:sz w:val="28"/>
          <w:szCs w:val="28"/>
        </w:rPr>
        <w:t xml:space="preserve"> of October of the year </w:t>
      </w:r>
      <w:proofErr w:type="gramStart"/>
      <w:r w:rsidR="0039604D">
        <w:rPr>
          <w:rFonts w:ascii="Times New Roman" w:hAnsi="Times New Roman" w:cs="Times New Roman"/>
          <w:sz w:val="28"/>
          <w:szCs w:val="28"/>
        </w:rPr>
        <w:t>2025</w:t>
      </w:r>
      <w:r w:rsidR="00DD6580">
        <w:rPr>
          <w:rFonts w:ascii="Times New Roman" w:hAnsi="Times New Roman" w:cs="Times New Roman"/>
          <w:sz w:val="28"/>
          <w:szCs w:val="28"/>
        </w:rPr>
        <w:t xml:space="preserve"> </w:t>
      </w:r>
      <w:r w:rsidR="00FF557F">
        <w:rPr>
          <w:rFonts w:ascii="Times New Roman" w:hAnsi="Times New Roman" w:cs="Times New Roman"/>
          <w:sz w:val="28"/>
          <w:szCs w:val="28"/>
        </w:rPr>
        <w:t xml:space="preserve"> </w:t>
      </w:r>
      <w:r w:rsidRPr="0000022F">
        <w:rPr>
          <w:rFonts w:ascii="Times New Roman" w:hAnsi="Times New Roman" w:cs="Times New Roman"/>
          <w:sz w:val="28"/>
          <w:szCs w:val="28"/>
        </w:rPr>
        <w:t>,</w:t>
      </w:r>
      <w:proofErr w:type="gramEnd"/>
      <w:r w:rsidRPr="0000022F">
        <w:rPr>
          <w:rFonts w:ascii="Times New Roman" w:hAnsi="Times New Roman" w:cs="Times New Roman"/>
          <w:sz w:val="28"/>
          <w:szCs w:val="28"/>
        </w:rPr>
        <w:t xml:space="preserve"> the same shall be effective upon the expiration of ten days from and after the date hereof.</w:t>
      </w:r>
    </w:p>
    <w:p w14:paraId="71331DDE" w14:textId="34794499" w:rsidR="0000022F" w:rsidRDefault="0000022F" w:rsidP="0000022F">
      <w:pPr>
        <w:rPr>
          <w:rFonts w:ascii="Times New Roman" w:hAnsi="Times New Roman" w:cs="Times New Roman"/>
          <w:sz w:val="28"/>
          <w:szCs w:val="28"/>
        </w:rPr>
      </w:pPr>
      <w:r>
        <w:rPr>
          <w:rFonts w:ascii="Times New Roman" w:hAnsi="Times New Roman" w:cs="Times New Roman"/>
          <w:sz w:val="28"/>
          <w:szCs w:val="28"/>
        </w:rPr>
        <w:t>TAYLOR COUNTY CONSERVATION BOARD</w:t>
      </w:r>
    </w:p>
    <w:p w14:paraId="3DD4271D" w14:textId="74C518AE" w:rsidR="0000022F" w:rsidRDefault="0000022F" w:rsidP="0000022F">
      <w:pPr>
        <w:rPr>
          <w:rFonts w:ascii="Times New Roman" w:hAnsi="Times New Roman" w:cs="Times New Roman"/>
          <w:sz w:val="28"/>
          <w:szCs w:val="28"/>
        </w:rPr>
      </w:pPr>
      <w:r>
        <w:rPr>
          <w:rFonts w:ascii="Times New Roman" w:hAnsi="Times New Roman" w:cs="Times New Roman"/>
          <w:sz w:val="28"/>
          <w:szCs w:val="28"/>
        </w:rPr>
        <w:t>STATE OF IOWA</w:t>
      </w:r>
    </w:p>
    <w:p w14:paraId="7EEA9DC7" w14:textId="21CE3E5F" w:rsidR="0000022F" w:rsidRPr="0000022F" w:rsidRDefault="0000022F" w:rsidP="0000022F">
      <w:pPr>
        <w:rPr>
          <w:rFonts w:ascii="Times New Roman" w:hAnsi="Times New Roman" w:cs="Times New Roman"/>
          <w:sz w:val="28"/>
          <w:szCs w:val="28"/>
        </w:rPr>
      </w:pPr>
      <w:r>
        <w:rPr>
          <w:rFonts w:ascii="Times New Roman" w:hAnsi="Times New Roman" w:cs="Times New Roman"/>
          <w:sz w:val="28"/>
          <w:szCs w:val="28"/>
        </w:rPr>
        <w:t xml:space="preserve">AMENDMENTS ADOPTED BY RESOLUTION </w:t>
      </w:r>
    </w:p>
    <w:sectPr w:rsidR="0000022F" w:rsidRPr="000002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15EB" w14:textId="77777777" w:rsidR="00590B21" w:rsidRDefault="00590B21" w:rsidP="00660DF1">
      <w:pPr>
        <w:spacing w:after="0" w:line="240" w:lineRule="auto"/>
      </w:pPr>
      <w:r>
        <w:separator/>
      </w:r>
    </w:p>
  </w:endnote>
  <w:endnote w:type="continuationSeparator" w:id="0">
    <w:p w14:paraId="08B587BE" w14:textId="77777777" w:rsidR="00590B21" w:rsidRDefault="00590B21" w:rsidP="0066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1274"/>
      <w:docPartObj>
        <w:docPartGallery w:val="Page Numbers (Bottom of Page)"/>
        <w:docPartUnique/>
      </w:docPartObj>
    </w:sdtPr>
    <w:sdtEndPr>
      <w:rPr>
        <w:color w:val="7F7F7F" w:themeColor="background1" w:themeShade="7F"/>
        <w:spacing w:val="60"/>
      </w:rPr>
    </w:sdtEndPr>
    <w:sdtContent>
      <w:p w14:paraId="627E7BD1" w14:textId="0D39FE13" w:rsidR="00660DF1" w:rsidRDefault="00660DF1" w:rsidP="00660DF1">
        <w:pPr>
          <w:pStyle w:val="Footer"/>
          <w:pBdr>
            <w:top w:val="single" w:sz="4" w:space="0"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007D849" w14:textId="77777777" w:rsidR="00660DF1" w:rsidRDefault="00660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D182" w14:textId="77777777" w:rsidR="00590B21" w:rsidRDefault="00590B21" w:rsidP="00660DF1">
      <w:pPr>
        <w:spacing w:after="0" w:line="240" w:lineRule="auto"/>
      </w:pPr>
      <w:r>
        <w:separator/>
      </w:r>
    </w:p>
  </w:footnote>
  <w:footnote w:type="continuationSeparator" w:id="0">
    <w:p w14:paraId="1A46BA32" w14:textId="77777777" w:rsidR="00590B21" w:rsidRDefault="00590B21" w:rsidP="00660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CAB"/>
    <w:multiLevelType w:val="hybridMultilevel"/>
    <w:tmpl w:val="3EAA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35427E"/>
    <w:multiLevelType w:val="hybridMultilevel"/>
    <w:tmpl w:val="D59C3E72"/>
    <w:lvl w:ilvl="0" w:tplc="09FEA036">
      <w:start w:val="1"/>
      <w:numFmt w:val="upperLetter"/>
      <w:lvlText w:val="%1."/>
      <w:lvlJc w:val="left"/>
      <w:pPr>
        <w:ind w:left="1440" w:hanging="360"/>
      </w:pPr>
      <w:rPr>
        <w:rFonts w:asciiTheme="minorHAnsi" w:hAnsiTheme="minorHAnsi" w:cstheme="minorBidi"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BA46043"/>
    <w:multiLevelType w:val="hybridMultilevel"/>
    <w:tmpl w:val="39224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030AE0"/>
    <w:multiLevelType w:val="hybridMultilevel"/>
    <w:tmpl w:val="F9B2D376"/>
    <w:lvl w:ilvl="0" w:tplc="BD2279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0896665">
    <w:abstractNumId w:val="2"/>
  </w:num>
  <w:num w:numId="2" w16cid:durableId="1519856743">
    <w:abstractNumId w:val="0"/>
  </w:num>
  <w:num w:numId="3" w16cid:durableId="2047481746">
    <w:abstractNumId w:val="3"/>
  </w:num>
  <w:num w:numId="4" w16cid:durableId="2064476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9C7"/>
    <w:rsid w:val="0000022F"/>
    <w:rsid w:val="00022899"/>
    <w:rsid w:val="000448D3"/>
    <w:rsid w:val="001003F3"/>
    <w:rsid w:val="001C1A8A"/>
    <w:rsid w:val="00226B05"/>
    <w:rsid w:val="00262212"/>
    <w:rsid w:val="002C51CC"/>
    <w:rsid w:val="0039604D"/>
    <w:rsid w:val="003B3EB6"/>
    <w:rsid w:val="0050555F"/>
    <w:rsid w:val="00590B21"/>
    <w:rsid w:val="00660DF1"/>
    <w:rsid w:val="006A6F2F"/>
    <w:rsid w:val="006F00E2"/>
    <w:rsid w:val="007A43D3"/>
    <w:rsid w:val="008C09C7"/>
    <w:rsid w:val="00912662"/>
    <w:rsid w:val="009A7967"/>
    <w:rsid w:val="00C743E2"/>
    <w:rsid w:val="00D3181F"/>
    <w:rsid w:val="00D3656B"/>
    <w:rsid w:val="00DD6580"/>
    <w:rsid w:val="00FF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EF00"/>
  <w15:chartTrackingRefBased/>
  <w15:docId w15:val="{E284E798-D531-4849-BCEB-8857DBF3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9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9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9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9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9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9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9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9C7"/>
    <w:rPr>
      <w:rFonts w:eastAsiaTheme="majorEastAsia" w:cstheme="majorBidi"/>
      <w:color w:val="272727" w:themeColor="text1" w:themeTint="D8"/>
    </w:rPr>
  </w:style>
  <w:style w:type="paragraph" w:styleId="Title">
    <w:name w:val="Title"/>
    <w:basedOn w:val="Normal"/>
    <w:next w:val="Normal"/>
    <w:link w:val="TitleChar"/>
    <w:uiPriority w:val="10"/>
    <w:qFormat/>
    <w:rsid w:val="008C0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9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9C7"/>
    <w:pPr>
      <w:spacing w:before="160"/>
      <w:jc w:val="center"/>
    </w:pPr>
    <w:rPr>
      <w:i/>
      <w:iCs/>
      <w:color w:val="404040" w:themeColor="text1" w:themeTint="BF"/>
    </w:rPr>
  </w:style>
  <w:style w:type="character" w:customStyle="1" w:styleId="QuoteChar">
    <w:name w:val="Quote Char"/>
    <w:basedOn w:val="DefaultParagraphFont"/>
    <w:link w:val="Quote"/>
    <w:uiPriority w:val="29"/>
    <w:rsid w:val="008C09C7"/>
    <w:rPr>
      <w:i/>
      <w:iCs/>
      <w:color w:val="404040" w:themeColor="text1" w:themeTint="BF"/>
    </w:rPr>
  </w:style>
  <w:style w:type="paragraph" w:styleId="ListParagraph">
    <w:name w:val="List Paragraph"/>
    <w:basedOn w:val="Normal"/>
    <w:uiPriority w:val="34"/>
    <w:qFormat/>
    <w:rsid w:val="008C09C7"/>
    <w:pPr>
      <w:ind w:left="720"/>
      <w:contextualSpacing/>
    </w:pPr>
  </w:style>
  <w:style w:type="character" w:styleId="IntenseEmphasis">
    <w:name w:val="Intense Emphasis"/>
    <w:basedOn w:val="DefaultParagraphFont"/>
    <w:uiPriority w:val="21"/>
    <w:qFormat/>
    <w:rsid w:val="008C09C7"/>
    <w:rPr>
      <w:i/>
      <w:iCs/>
      <w:color w:val="0F4761" w:themeColor="accent1" w:themeShade="BF"/>
    </w:rPr>
  </w:style>
  <w:style w:type="paragraph" w:styleId="IntenseQuote">
    <w:name w:val="Intense Quote"/>
    <w:basedOn w:val="Normal"/>
    <w:next w:val="Normal"/>
    <w:link w:val="IntenseQuoteChar"/>
    <w:uiPriority w:val="30"/>
    <w:qFormat/>
    <w:rsid w:val="008C0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9C7"/>
    <w:rPr>
      <w:i/>
      <w:iCs/>
      <w:color w:val="0F4761" w:themeColor="accent1" w:themeShade="BF"/>
    </w:rPr>
  </w:style>
  <w:style w:type="character" w:styleId="IntenseReference">
    <w:name w:val="Intense Reference"/>
    <w:basedOn w:val="DefaultParagraphFont"/>
    <w:uiPriority w:val="32"/>
    <w:qFormat/>
    <w:rsid w:val="008C09C7"/>
    <w:rPr>
      <w:b/>
      <w:bCs/>
      <w:smallCaps/>
      <w:color w:val="0F4761" w:themeColor="accent1" w:themeShade="BF"/>
      <w:spacing w:val="5"/>
    </w:rPr>
  </w:style>
  <w:style w:type="paragraph" w:styleId="Header">
    <w:name w:val="header"/>
    <w:basedOn w:val="Normal"/>
    <w:link w:val="HeaderChar"/>
    <w:uiPriority w:val="99"/>
    <w:unhideWhenUsed/>
    <w:rsid w:val="00660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DF1"/>
  </w:style>
  <w:style w:type="paragraph" w:styleId="Footer">
    <w:name w:val="footer"/>
    <w:basedOn w:val="Normal"/>
    <w:link w:val="FooterChar"/>
    <w:uiPriority w:val="99"/>
    <w:unhideWhenUsed/>
    <w:rsid w:val="00660D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1003</TotalTime>
  <Pages>6</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County Conservation</dc:creator>
  <cp:keywords/>
  <dc:description/>
  <cp:lastModifiedBy>Taylor County Conservation</cp:lastModifiedBy>
  <cp:revision>4</cp:revision>
  <cp:lastPrinted>2025-10-16T19:20:00Z</cp:lastPrinted>
  <dcterms:created xsi:type="dcterms:W3CDTF">2025-09-18T16:17:00Z</dcterms:created>
  <dcterms:modified xsi:type="dcterms:W3CDTF">2025-10-17T12:19:00Z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f83b10-fdcb-435f-af87-3c2a5c2eb3e0_Enabled">
    <vt:lpwstr>true</vt:lpwstr>
  </property>
  <property fmtid="{D5CDD505-2E9C-101B-9397-08002B2CF9AE}" pid="3" name="MSIP_Label_02f83b10-fdcb-435f-af87-3c2a5c2eb3e0_SetDate">
    <vt:lpwstr>2025-09-05T14:39:55Z</vt:lpwstr>
  </property>
  <property fmtid="{D5CDD505-2E9C-101B-9397-08002B2CF9AE}" pid="4" name="MSIP_Label_02f83b10-fdcb-435f-af87-3c2a5c2eb3e0_Method">
    <vt:lpwstr>Standard</vt:lpwstr>
  </property>
  <property fmtid="{D5CDD505-2E9C-101B-9397-08002B2CF9AE}" pid="5" name="MSIP_Label_02f83b10-fdcb-435f-af87-3c2a5c2eb3e0_Name">
    <vt:lpwstr>defa4170-0d19-0005-0004-bc88714345d2</vt:lpwstr>
  </property>
  <property fmtid="{D5CDD505-2E9C-101B-9397-08002B2CF9AE}" pid="6" name="MSIP_Label_02f83b10-fdcb-435f-af87-3c2a5c2eb3e0_SiteId">
    <vt:lpwstr>b126c340-1ce2-49ba-847b-a68cdbcf65b9</vt:lpwstr>
  </property>
  <property fmtid="{D5CDD505-2E9C-101B-9397-08002B2CF9AE}" pid="7" name="MSIP_Label_02f83b10-fdcb-435f-af87-3c2a5c2eb3e0_ActionId">
    <vt:lpwstr>639684e5-8df6-4da6-99c8-5d899b7cfc30</vt:lpwstr>
  </property>
  <property fmtid="{D5CDD505-2E9C-101B-9397-08002B2CF9AE}" pid="8" name="MSIP_Label_02f83b10-fdcb-435f-af87-3c2a5c2eb3e0_ContentBits">
    <vt:lpwstr>0</vt:lpwstr>
  </property>
  <property fmtid="{D5CDD505-2E9C-101B-9397-08002B2CF9AE}" pid="9" name="MSIP_Label_02f83b10-fdcb-435f-af87-3c2a5c2eb3e0_Tag">
    <vt:lpwstr>10, 3, 0, 1</vt:lpwstr>
  </property>
</Properties>
</file>